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83836" w14:textId="77777777" w:rsidR="00033D80" w:rsidRDefault="00033D80">
      <w:pPr>
        <w:pStyle w:val="Corpotesto"/>
        <w:spacing w:before="1"/>
        <w:rPr>
          <w:sz w:val="14"/>
        </w:rPr>
      </w:pPr>
    </w:p>
    <w:p w14:paraId="658BA6C5" w14:textId="77777777" w:rsidR="00033D80" w:rsidRPr="00085F1A" w:rsidRDefault="00033D80">
      <w:pPr>
        <w:pStyle w:val="Corpotesto"/>
        <w:spacing w:before="77"/>
        <w:rPr>
          <w:rFonts w:ascii="Times New Roman"/>
          <w:sz w:val="24"/>
          <w:szCs w:val="24"/>
        </w:rPr>
      </w:pPr>
    </w:p>
    <w:p w14:paraId="0560C92B" w14:textId="4BDF8A1B" w:rsidR="00A15642" w:rsidRPr="00031848" w:rsidRDefault="00A15642" w:rsidP="00A15642">
      <w:pPr>
        <w:pStyle w:val="Corpotesto"/>
        <w:spacing w:line="360" w:lineRule="auto"/>
        <w:ind w:left="140" w:right="512"/>
        <w:jc w:val="center"/>
        <w:rPr>
          <w:b/>
          <w:bCs/>
          <w:sz w:val="28"/>
          <w:szCs w:val="28"/>
        </w:rPr>
      </w:pPr>
      <w:r w:rsidRPr="00031848">
        <w:rPr>
          <w:b/>
          <w:bCs/>
          <w:sz w:val="28"/>
          <w:szCs w:val="28"/>
        </w:rPr>
        <w:t xml:space="preserve">SERVIZIO </w:t>
      </w:r>
      <w:r w:rsidR="00031848">
        <w:rPr>
          <w:b/>
          <w:bCs/>
          <w:sz w:val="28"/>
          <w:szCs w:val="28"/>
        </w:rPr>
        <w:t>“</w:t>
      </w:r>
      <w:r w:rsidRPr="00031848">
        <w:rPr>
          <w:b/>
          <w:bCs/>
          <w:sz w:val="28"/>
          <w:szCs w:val="28"/>
        </w:rPr>
        <w:t>VIGILO</w:t>
      </w:r>
      <w:r w:rsidR="00031848">
        <w:rPr>
          <w:b/>
          <w:bCs/>
          <w:sz w:val="28"/>
          <w:szCs w:val="28"/>
        </w:rPr>
        <w:t>”</w:t>
      </w:r>
    </w:p>
    <w:p w14:paraId="5CECB302" w14:textId="6D490330" w:rsidR="00B051CB" w:rsidRPr="00D9404F" w:rsidRDefault="00142879" w:rsidP="00142879">
      <w:pPr>
        <w:pStyle w:val="Corpotesto"/>
        <w:spacing w:line="360" w:lineRule="auto"/>
        <w:ind w:left="140" w:right="512"/>
        <w:jc w:val="both"/>
        <w:rPr>
          <w:sz w:val="24"/>
          <w:szCs w:val="24"/>
        </w:rPr>
      </w:pPr>
      <w:r w:rsidRPr="00D9404F">
        <w:rPr>
          <w:sz w:val="24"/>
          <w:szCs w:val="24"/>
        </w:rPr>
        <w:t>Dahua Technology Italy srl ha raggiunto un’intesa con un</w:t>
      </w:r>
      <w:r w:rsidRPr="00D9404F">
        <w:rPr>
          <w:spacing w:val="-2"/>
          <w:sz w:val="24"/>
          <w:szCs w:val="24"/>
        </w:rPr>
        <w:t xml:space="preserve"> Istituto di Vigilanza </w:t>
      </w:r>
      <w:r w:rsidR="000C1191" w:rsidRPr="00D9404F">
        <w:rPr>
          <w:spacing w:val="-2"/>
          <w:sz w:val="24"/>
          <w:szCs w:val="24"/>
        </w:rPr>
        <w:t>di primaria importanza</w:t>
      </w:r>
      <w:r w:rsidR="00AC5BE4" w:rsidRPr="00D9404F">
        <w:rPr>
          <w:spacing w:val="-2"/>
          <w:sz w:val="24"/>
          <w:szCs w:val="24"/>
        </w:rPr>
        <w:t xml:space="preserve"> a livello nazionale </w:t>
      </w:r>
      <w:r w:rsidR="00085F1A" w:rsidRPr="00D9404F">
        <w:rPr>
          <w:sz w:val="24"/>
          <w:szCs w:val="24"/>
        </w:rPr>
        <w:t>che opera in conformità</w:t>
      </w:r>
      <w:r w:rsidR="00085F1A" w:rsidRPr="00D9404F">
        <w:rPr>
          <w:spacing w:val="40"/>
          <w:sz w:val="24"/>
          <w:szCs w:val="24"/>
        </w:rPr>
        <w:t xml:space="preserve"> </w:t>
      </w:r>
      <w:r w:rsidR="00085F1A" w:rsidRPr="00D9404F">
        <w:rPr>
          <w:sz w:val="24"/>
          <w:szCs w:val="24"/>
        </w:rPr>
        <w:t>del dettato del D.M.</w:t>
      </w:r>
      <w:r w:rsidR="00085F1A" w:rsidRPr="00D9404F">
        <w:rPr>
          <w:spacing w:val="19"/>
          <w:sz w:val="24"/>
          <w:szCs w:val="24"/>
        </w:rPr>
        <w:t xml:space="preserve"> </w:t>
      </w:r>
      <w:r w:rsidR="00085F1A" w:rsidRPr="00D9404F">
        <w:rPr>
          <w:sz w:val="24"/>
          <w:szCs w:val="24"/>
        </w:rPr>
        <w:t>269/10 ed è certificat</w:t>
      </w:r>
      <w:r w:rsidR="00224876">
        <w:rPr>
          <w:sz w:val="24"/>
          <w:szCs w:val="24"/>
        </w:rPr>
        <w:t>o</w:t>
      </w:r>
      <w:r w:rsidR="00085F1A" w:rsidRPr="00D9404F">
        <w:rPr>
          <w:sz w:val="24"/>
          <w:szCs w:val="24"/>
        </w:rPr>
        <w:t xml:space="preserve"> secondo le norme UNI CEI EN 50518, UNI 10891, UNI EN ISO 9001, ISO/IEC 27001</w:t>
      </w:r>
      <w:r w:rsidR="00085F1A" w:rsidRPr="00D9404F">
        <w:rPr>
          <w:sz w:val="24"/>
          <w:szCs w:val="24"/>
        </w:rPr>
        <w:t xml:space="preserve"> </w:t>
      </w:r>
      <w:r w:rsidR="000C1191" w:rsidRPr="00D9404F">
        <w:rPr>
          <w:spacing w:val="-2"/>
          <w:sz w:val="24"/>
          <w:szCs w:val="24"/>
        </w:rPr>
        <w:t>(nel proseguo Fornitore</w:t>
      </w:r>
      <w:r w:rsidR="00AC5BE4" w:rsidRPr="00D9404F">
        <w:rPr>
          <w:spacing w:val="-2"/>
          <w:sz w:val="24"/>
          <w:szCs w:val="24"/>
        </w:rPr>
        <w:t>)</w:t>
      </w:r>
      <w:r w:rsidR="00085F1A" w:rsidRPr="00D9404F">
        <w:rPr>
          <w:spacing w:val="-2"/>
          <w:sz w:val="24"/>
          <w:szCs w:val="24"/>
        </w:rPr>
        <w:t>,</w:t>
      </w:r>
      <w:r w:rsidR="000C1191" w:rsidRPr="00D9404F">
        <w:rPr>
          <w:spacing w:val="-2"/>
          <w:sz w:val="24"/>
          <w:szCs w:val="24"/>
        </w:rPr>
        <w:t xml:space="preserve"> </w:t>
      </w:r>
      <w:r w:rsidRPr="00D9404F">
        <w:rPr>
          <w:sz w:val="24"/>
          <w:szCs w:val="24"/>
        </w:rPr>
        <w:t xml:space="preserve">per </w:t>
      </w:r>
      <w:r w:rsidRPr="00D9404F">
        <w:rPr>
          <w:spacing w:val="-2"/>
          <w:sz w:val="24"/>
          <w:szCs w:val="24"/>
        </w:rPr>
        <w:t xml:space="preserve">offrire ai </w:t>
      </w:r>
      <w:r w:rsidRPr="00D9404F">
        <w:rPr>
          <w:spacing w:val="-2"/>
          <w:sz w:val="24"/>
          <w:szCs w:val="24"/>
          <w:highlight w:val="cyan"/>
        </w:rPr>
        <w:t>titolar</w:t>
      </w:r>
      <w:r w:rsidRPr="00D9404F">
        <w:rPr>
          <w:spacing w:val="-2"/>
          <w:sz w:val="24"/>
          <w:szCs w:val="24"/>
          <w:highlight w:val="cyan"/>
        </w:rPr>
        <w:t>i</w:t>
      </w:r>
      <w:r w:rsidRPr="00D9404F">
        <w:rPr>
          <w:spacing w:val="-2"/>
          <w:sz w:val="24"/>
          <w:szCs w:val="24"/>
          <w:highlight w:val="cyan"/>
        </w:rPr>
        <w:t xml:space="preserve"> di un impianto di allarme realizzato con prodotti marchio Dahua</w:t>
      </w:r>
      <w:r w:rsidRPr="00D9404F">
        <w:rPr>
          <w:spacing w:val="-2"/>
          <w:sz w:val="24"/>
          <w:szCs w:val="24"/>
        </w:rPr>
        <w:t>,</w:t>
      </w:r>
      <w:r w:rsidR="0097595A" w:rsidRPr="00D9404F">
        <w:rPr>
          <w:sz w:val="24"/>
          <w:szCs w:val="24"/>
        </w:rPr>
        <w:t xml:space="preserve"> </w:t>
      </w:r>
      <w:r w:rsidRPr="00D9404F">
        <w:rPr>
          <w:sz w:val="24"/>
          <w:szCs w:val="24"/>
        </w:rPr>
        <w:t xml:space="preserve">un </w:t>
      </w:r>
      <w:r w:rsidR="0097595A" w:rsidRPr="00D9404F">
        <w:rPr>
          <w:sz w:val="24"/>
          <w:szCs w:val="24"/>
        </w:rPr>
        <w:t>Servizio di Abbonamento di Centrale Operativa</w:t>
      </w:r>
      <w:r w:rsidR="00A15642" w:rsidRPr="00D9404F">
        <w:rPr>
          <w:sz w:val="24"/>
          <w:szCs w:val="24"/>
        </w:rPr>
        <w:t xml:space="preserve"> c.d. VIGILO</w:t>
      </w:r>
      <w:r w:rsidRPr="00D9404F">
        <w:rPr>
          <w:sz w:val="24"/>
          <w:szCs w:val="24"/>
        </w:rPr>
        <w:t xml:space="preserve"> a condizioni vantaggiose</w:t>
      </w:r>
      <w:r w:rsidR="0097595A" w:rsidRPr="00D9404F">
        <w:rPr>
          <w:sz w:val="24"/>
          <w:szCs w:val="24"/>
        </w:rPr>
        <w:t xml:space="preserve">. </w:t>
      </w:r>
    </w:p>
    <w:p w14:paraId="317E7E16" w14:textId="2BB084B9" w:rsidR="000C1191" w:rsidRPr="00D9404F" w:rsidRDefault="00142879" w:rsidP="00B051CB">
      <w:pPr>
        <w:pStyle w:val="Corpotesto"/>
        <w:spacing w:line="360" w:lineRule="auto"/>
        <w:ind w:left="140" w:right="512"/>
        <w:jc w:val="both"/>
        <w:rPr>
          <w:sz w:val="24"/>
          <w:szCs w:val="24"/>
          <w:u w:val="single"/>
        </w:rPr>
      </w:pPr>
      <w:r w:rsidRPr="00D9404F">
        <w:rPr>
          <w:sz w:val="24"/>
          <w:szCs w:val="24"/>
          <w:u w:val="single"/>
        </w:rPr>
        <w:t xml:space="preserve">Il </w:t>
      </w:r>
      <w:r w:rsidR="00085F1A" w:rsidRPr="00D9404F">
        <w:rPr>
          <w:sz w:val="24"/>
          <w:szCs w:val="24"/>
          <w:u w:val="single"/>
        </w:rPr>
        <w:t>S</w:t>
      </w:r>
      <w:r w:rsidRPr="00D9404F">
        <w:rPr>
          <w:sz w:val="24"/>
          <w:szCs w:val="24"/>
          <w:u w:val="single"/>
        </w:rPr>
        <w:t>ervizio</w:t>
      </w:r>
      <w:r w:rsidR="00B051CB" w:rsidRPr="00D9404F">
        <w:rPr>
          <w:sz w:val="24"/>
          <w:szCs w:val="24"/>
          <w:u w:val="single"/>
        </w:rPr>
        <w:t xml:space="preserve"> </w:t>
      </w:r>
      <w:r w:rsidR="005436B1" w:rsidRPr="00D9404F">
        <w:rPr>
          <w:sz w:val="24"/>
          <w:szCs w:val="24"/>
          <w:u w:val="single"/>
        </w:rPr>
        <w:t xml:space="preserve">comprende: </w:t>
      </w:r>
    </w:p>
    <w:p w14:paraId="49583DFF" w14:textId="284C88E7" w:rsidR="005436B1" w:rsidRPr="00D9404F" w:rsidRDefault="005436B1" w:rsidP="005436B1">
      <w:pPr>
        <w:pStyle w:val="Corpotesto"/>
        <w:spacing w:line="360" w:lineRule="auto"/>
        <w:ind w:left="140" w:right="512"/>
        <w:jc w:val="both"/>
        <w:rPr>
          <w:sz w:val="24"/>
          <w:szCs w:val="24"/>
        </w:rPr>
      </w:pPr>
      <w:r w:rsidRPr="00D9404F">
        <w:rPr>
          <w:sz w:val="24"/>
          <w:szCs w:val="24"/>
        </w:rPr>
        <w:t>a)</w:t>
      </w:r>
      <w:r w:rsidR="00AC5BE4" w:rsidRPr="00D9404F">
        <w:rPr>
          <w:sz w:val="24"/>
          <w:szCs w:val="24"/>
        </w:rPr>
        <w:t xml:space="preserve"> la</w:t>
      </w:r>
      <w:r w:rsidRPr="00D9404F">
        <w:rPr>
          <w:sz w:val="24"/>
          <w:szCs w:val="24"/>
        </w:rPr>
        <w:t xml:space="preserve"> rileva</w:t>
      </w:r>
      <w:r w:rsidRPr="00D9404F">
        <w:rPr>
          <w:sz w:val="24"/>
          <w:szCs w:val="24"/>
        </w:rPr>
        <w:t xml:space="preserve">zione delle </w:t>
      </w:r>
      <w:r w:rsidRPr="00D9404F">
        <w:rPr>
          <w:sz w:val="24"/>
          <w:szCs w:val="24"/>
        </w:rPr>
        <w:t>segnalazioni di allarme trasmesse dai Sistemi e attiva</w:t>
      </w:r>
      <w:r w:rsidRPr="00D9404F">
        <w:rPr>
          <w:sz w:val="24"/>
          <w:szCs w:val="24"/>
        </w:rPr>
        <w:t xml:space="preserve">zione degli </w:t>
      </w:r>
      <w:r w:rsidRPr="00D9404F">
        <w:rPr>
          <w:sz w:val="24"/>
          <w:szCs w:val="24"/>
        </w:rPr>
        <w:t xml:space="preserve">interventi atti a garantire la sicurezza del bene vigilato, in base alle licenze per l’attività di vigilanza e assistenza. L’intervento avverrà nel più breve tempo possibile in funzione del tipo di intervento richiesto e degli enti preposti da coinvolgere; </w:t>
      </w:r>
    </w:p>
    <w:p w14:paraId="4FA4ABC2" w14:textId="5AEA1FCE" w:rsidR="005436B1" w:rsidRPr="00D9404F" w:rsidRDefault="005436B1" w:rsidP="005436B1">
      <w:pPr>
        <w:pStyle w:val="Corpotesto"/>
        <w:spacing w:line="360" w:lineRule="auto"/>
        <w:ind w:left="140" w:right="512"/>
        <w:jc w:val="both"/>
        <w:rPr>
          <w:sz w:val="24"/>
          <w:szCs w:val="24"/>
        </w:rPr>
      </w:pPr>
      <w:r w:rsidRPr="00D9404F">
        <w:rPr>
          <w:sz w:val="24"/>
          <w:szCs w:val="24"/>
        </w:rPr>
        <w:t xml:space="preserve">b) </w:t>
      </w:r>
      <w:r w:rsidR="00AC5BE4" w:rsidRPr="00D9404F">
        <w:rPr>
          <w:sz w:val="24"/>
          <w:szCs w:val="24"/>
        </w:rPr>
        <w:t xml:space="preserve">la </w:t>
      </w:r>
      <w:r w:rsidRPr="00D9404F">
        <w:rPr>
          <w:sz w:val="24"/>
          <w:szCs w:val="24"/>
        </w:rPr>
        <w:t>me</w:t>
      </w:r>
      <w:r w:rsidRPr="00D9404F">
        <w:rPr>
          <w:sz w:val="24"/>
          <w:szCs w:val="24"/>
        </w:rPr>
        <w:t xml:space="preserve">ssa a </w:t>
      </w:r>
      <w:r w:rsidRPr="00D9404F">
        <w:rPr>
          <w:sz w:val="24"/>
          <w:szCs w:val="24"/>
        </w:rPr>
        <w:t xml:space="preserve">disposizione </w:t>
      </w:r>
      <w:r w:rsidRPr="00D9404F">
        <w:rPr>
          <w:sz w:val="24"/>
          <w:szCs w:val="24"/>
        </w:rPr>
        <w:t xml:space="preserve">da parte del Fornitore delle </w:t>
      </w:r>
      <w:r w:rsidRPr="00D9404F">
        <w:rPr>
          <w:sz w:val="24"/>
          <w:szCs w:val="24"/>
        </w:rPr>
        <w:t xml:space="preserve">strutture organizzative, operative e </w:t>
      </w:r>
      <w:r w:rsidRPr="00D9404F">
        <w:rPr>
          <w:sz w:val="24"/>
          <w:szCs w:val="24"/>
        </w:rPr>
        <w:t xml:space="preserve">del </w:t>
      </w:r>
      <w:r w:rsidRPr="00D9404F">
        <w:rPr>
          <w:sz w:val="24"/>
          <w:szCs w:val="24"/>
        </w:rPr>
        <w:t xml:space="preserve">personale per l’erogazione dei Servizi 24 ore su 24 ore,7 giorni su 7 e 365 giorni all’anno; </w:t>
      </w:r>
    </w:p>
    <w:p w14:paraId="4C189B63" w14:textId="6F5DCD32" w:rsidR="00D95ECD" w:rsidRPr="00D9404F" w:rsidRDefault="005436B1" w:rsidP="005436B1">
      <w:pPr>
        <w:pStyle w:val="Corpotesto"/>
        <w:spacing w:line="360" w:lineRule="auto"/>
        <w:ind w:left="140" w:right="512"/>
        <w:jc w:val="both"/>
        <w:rPr>
          <w:sz w:val="24"/>
          <w:szCs w:val="24"/>
        </w:rPr>
      </w:pPr>
      <w:r w:rsidRPr="00D9404F">
        <w:rPr>
          <w:sz w:val="24"/>
          <w:szCs w:val="24"/>
        </w:rPr>
        <w:t xml:space="preserve">c) </w:t>
      </w:r>
      <w:r w:rsidR="00AC5BE4" w:rsidRPr="00D9404F">
        <w:rPr>
          <w:sz w:val="24"/>
          <w:szCs w:val="24"/>
        </w:rPr>
        <w:t xml:space="preserve">la </w:t>
      </w:r>
      <w:r w:rsidRPr="00D9404F">
        <w:rPr>
          <w:sz w:val="24"/>
          <w:szCs w:val="24"/>
        </w:rPr>
        <w:t>conserva</w:t>
      </w:r>
      <w:r w:rsidRPr="00D9404F">
        <w:rPr>
          <w:sz w:val="24"/>
          <w:szCs w:val="24"/>
        </w:rPr>
        <w:t xml:space="preserve">zione </w:t>
      </w:r>
      <w:r w:rsidRPr="00D9404F">
        <w:rPr>
          <w:sz w:val="24"/>
          <w:szCs w:val="24"/>
        </w:rPr>
        <w:t xml:space="preserve">sui server </w:t>
      </w:r>
      <w:r w:rsidRPr="00D9404F">
        <w:rPr>
          <w:sz w:val="24"/>
          <w:szCs w:val="24"/>
        </w:rPr>
        <w:t>del Fornitore del</w:t>
      </w:r>
      <w:r w:rsidRPr="00D9404F">
        <w:rPr>
          <w:sz w:val="24"/>
          <w:szCs w:val="24"/>
        </w:rPr>
        <w:t>le informazioni concernenti le segnalazioni pervenute dai Sistemi nel rispetto del D.Lgs. 196/2003</w:t>
      </w:r>
    </w:p>
    <w:p w14:paraId="4CEDD99E" w14:textId="073F7D59" w:rsidR="00085F1A" w:rsidRPr="00085F1A" w:rsidRDefault="00085F1A" w:rsidP="00085F1A">
      <w:pPr>
        <w:spacing w:line="360" w:lineRule="auto"/>
        <w:ind w:left="140" w:right="512"/>
        <w:jc w:val="both"/>
        <w:rPr>
          <w:rFonts w:eastAsia="Times New Roman"/>
          <w:strike/>
          <w:sz w:val="24"/>
          <w:szCs w:val="24"/>
        </w:rPr>
      </w:pPr>
      <w:r w:rsidRPr="00D9404F">
        <w:rPr>
          <w:sz w:val="24"/>
          <w:szCs w:val="24"/>
        </w:rPr>
        <w:t xml:space="preserve">d) la consegna di una SIM CARD che </w:t>
      </w:r>
      <w:r w:rsidRPr="00085F1A">
        <w:rPr>
          <w:rFonts w:eastAsia="Times New Roman"/>
          <w:sz w:val="24"/>
          <w:szCs w:val="24"/>
        </w:rPr>
        <w:t xml:space="preserve">non </w:t>
      </w:r>
      <w:r w:rsidRPr="00D9404F">
        <w:rPr>
          <w:rFonts w:eastAsia="Times New Roman"/>
          <w:sz w:val="24"/>
          <w:szCs w:val="24"/>
        </w:rPr>
        <w:t>potrà</w:t>
      </w:r>
      <w:r w:rsidRPr="00085F1A">
        <w:rPr>
          <w:rFonts w:eastAsia="Times New Roman"/>
          <w:sz w:val="24"/>
          <w:szCs w:val="24"/>
        </w:rPr>
        <w:t xml:space="preserve"> essere utilizzata per scopi diversi dalla comunicazione con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la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centrale del Fornitore.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Alla disdetta del contratto la sim card, di esclusiva proprietà del Fornitore, sarà disattivata</w:t>
      </w:r>
      <w:r w:rsidRPr="00D9404F">
        <w:rPr>
          <w:rFonts w:eastAsia="Times New Roman"/>
          <w:sz w:val="24"/>
          <w:szCs w:val="24"/>
        </w:rPr>
        <w:t xml:space="preserve"> salva specifica richiesta del Cliente</w:t>
      </w:r>
    </w:p>
    <w:p w14:paraId="0A6A2EEA" w14:textId="18023D7D" w:rsidR="00085F1A" w:rsidRPr="00D9404F" w:rsidRDefault="00D9404F" w:rsidP="005436B1">
      <w:pPr>
        <w:pStyle w:val="Corpotesto"/>
        <w:spacing w:line="360" w:lineRule="auto"/>
        <w:ind w:left="140" w:right="512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Il Servizio verrà fornito alle seguenti condizioni</w:t>
      </w:r>
      <w:r w:rsidR="00085F1A" w:rsidRPr="00D9404F">
        <w:rPr>
          <w:sz w:val="24"/>
          <w:szCs w:val="24"/>
          <w:u w:val="single"/>
        </w:rPr>
        <w:t>:</w:t>
      </w:r>
    </w:p>
    <w:p w14:paraId="1A33A2D4" w14:textId="25061162" w:rsidR="00D9404F" w:rsidRDefault="00085F1A" w:rsidP="00085F1A">
      <w:pPr>
        <w:spacing w:line="360" w:lineRule="auto"/>
        <w:ind w:left="140" w:right="512"/>
        <w:jc w:val="both"/>
        <w:rPr>
          <w:rFonts w:eastAsia="Times New Roman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-</w:t>
      </w:r>
      <w:r w:rsidRPr="00085F1A">
        <w:rPr>
          <w:rFonts w:eastAsia="Times New Roman"/>
          <w:sz w:val="24"/>
          <w:szCs w:val="24"/>
        </w:rPr>
        <w:t xml:space="preserve"> </w:t>
      </w:r>
      <w:r w:rsidR="00D9404F">
        <w:rPr>
          <w:rFonts w:eastAsia="Times New Roman"/>
          <w:sz w:val="24"/>
          <w:szCs w:val="24"/>
        </w:rPr>
        <w:t>Sottoscrizione di un contratto di abbonamento tra Cliente e Fornitore;</w:t>
      </w:r>
    </w:p>
    <w:p w14:paraId="0F25779E" w14:textId="6C4512D5" w:rsidR="00085F1A" w:rsidRPr="00085F1A" w:rsidRDefault="00D9404F" w:rsidP="00085F1A">
      <w:pPr>
        <w:spacing w:line="360" w:lineRule="auto"/>
        <w:ind w:left="140" w:right="5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Titolarità</w:t>
      </w:r>
      <w:r w:rsidR="00085F1A" w:rsidRPr="00085F1A">
        <w:rPr>
          <w:rFonts w:eastAsia="Times New Roman"/>
          <w:spacing w:val="-2"/>
          <w:sz w:val="24"/>
          <w:szCs w:val="24"/>
        </w:rPr>
        <w:t xml:space="preserve"> </w:t>
      </w:r>
      <w:r w:rsidR="00085F1A" w:rsidRPr="00085F1A">
        <w:rPr>
          <w:rFonts w:eastAsia="Times New Roman"/>
          <w:sz w:val="24"/>
          <w:szCs w:val="24"/>
        </w:rPr>
        <w:t>d</w:t>
      </w:r>
      <w:r w:rsidR="00085F1A" w:rsidRPr="00D9404F">
        <w:rPr>
          <w:rFonts w:eastAsia="Times New Roman"/>
          <w:sz w:val="24"/>
          <w:szCs w:val="24"/>
        </w:rPr>
        <w:t>i un impianto di allarme realizzato con prodotti marchio Dahua</w:t>
      </w:r>
      <w:r w:rsidR="00085F1A" w:rsidRPr="00085F1A">
        <w:rPr>
          <w:rFonts w:eastAsia="Times New Roman"/>
          <w:sz w:val="24"/>
          <w:szCs w:val="24"/>
        </w:rPr>
        <w:t>.</w:t>
      </w:r>
    </w:p>
    <w:p w14:paraId="34AB4962" w14:textId="252B9333" w:rsidR="00085F1A" w:rsidRPr="00085F1A" w:rsidRDefault="00085F1A" w:rsidP="00085F1A">
      <w:pPr>
        <w:tabs>
          <w:tab w:val="left" w:pos="373"/>
        </w:tabs>
        <w:spacing w:before="6" w:line="360" w:lineRule="auto"/>
        <w:ind w:left="140" w:right="584"/>
        <w:jc w:val="both"/>
        <w:rPr>
          <w:rFonts w:eastAsia="Times New Roman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-</w:t>
      </w:r>
      <w:r w:rsidR="00D9404F">
        <w:rPr>
          <w:rFonts w:eastAsia="Times New Roman"/>
          <w:sz w:val="24"/>
          <w:szCs w:val="24"/>
        </w:rPr>
        <w:t xml:space="preserve"> </w:t>
      </w:r>
      <w:r w:rsidRPr="00D9404F">
        <w:rPr>
          <w:sz w:val="24"/>
          <w:szCs w:val="24"/>
        </w:rPr>
        <w:t>S</w:t>
      </w:r>
      <w:r w:rsidRPr="00085F1A">
        <w:rPr>
          <w:rFonts w:eastAsia="Times New Roman"/>
          <w:sz w:val="24"/>
          <w:szCs w:val="24"/>
        </w:rPr>
        <w:t>alvo disposizioni particolari</w:t>
      </w:r>
      <w:r w:rsidRPr="00D9404F">
        <w:rPr>
          <w:rFonts w:eastAsia="Times New Roman"/>
          <w:sz w:val="24"/>
          <w:szCs w:val="24"/>
        </w:rPr>
        <w:t xml:space="preserve"> è escluso </w:t>
      </w:r>
      <w:r w:rsidRPr="00085F1A">
        <w:rPr>
          <w:rFonts w:eastAsia="Times New Roman"/>
          <w:sz w:val="24"/>
          <w:szCs w:val="24"/>
        </w:rPr>
        <w:t>l’intervento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in loco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di guardie giurate. L’Istituto informerà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il cliente dell’allarme e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dopo averne riscontrato la veridicità</w:t>
      </w:r>
      <w:r w:rsidRPr="00085F1A">
        <w:rPr>
          <w:rFonts w:eastAsia="Times New Roman"/>
          <w:spacing w:val="-9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potranno essere allertati gli enti di intervento che si attiveranno attraverso specifiche intese e solo dopo la verifica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dell’effettività della segnalazione.</w:t>
      </w:r>
    </w:p>
    <w:p w14:paraId="2A2B066D" w14:textId="4D1899A2" w:rsidR="00085F1A" w:rsidRPr="00085F1A" w:rsidRDefault="00085F1A" w:rsidP="00085F1A">
      <w:pPr>
        <w:tabs>
          <w:tab w:val="left" w:pos="373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-</w:t>
      </w:r>
      <w:r w:rsidRPr="00085F1A">
        <w:rPr>
          <w:rFonts w:eastAsia="Times New Roman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 xml:space="preserve">In occasione di ogni </w:t>
      </w:r>
      <w:r w:rsidRPr="00085F1A">
        <w:rPr>
          <w:rFonts w:eastAsia="Times New Roman"/>
          <w:sz w:val="24"/>
          <w:szCs w:val="24"/>
        </w:rPr>
        <w:t>allarme/soccorso la centrale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operativa</w:t>
      </w:r>
      <w:r w:rsidRPr="00D9404F">
        <w:rPr>
          <w:rFonts w:eastAsia="Times New Roman"/>
          <w:sz w:val="24"/>
          <w:szCs w:val="24"/>
        </w:rPr>
        <w:t xml:space="preserve">, </w:t>
      </w:r>
      <w:r w:rsidRPr="00085F1A">
        <w:rPr>
          <w:rFonts w:eastAsia="Times New Roman"/>
          <w:sz w:val="24"/>
          <w:szCs w:val="24"/>
        </w:rPr>
        <w:t>entro 60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secondi dalla esecuzione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della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procedura di constatazione della necessità dell’intervento,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procederà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all’effettuazione della chiamata agli enti di intervento. Più in dettaglio le GPG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dovranno</w:t>
      </w:r>
      <w:r w:rsidRPr="00085F1A">
        <w:rPr>
          <w:rFonts w:eastAsia="Times New Roman"/>
          <w:spacing w:val="15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verificare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il tipo di evento verificatosi,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la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presenza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di eventi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simili, il controllo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di eventuali malfunzionamenti sistemici, contattando se occorre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il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cliente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per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un ulteriore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informativa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circa</w:t>
      </w:r>
      <w:r w:rsidRPr="00085F1A">
        <w:rPr>
          <w:rFonts w:eastAsia="Times New Roman"/>
          <w:spacing w:val="-5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la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veridicità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dell’allarme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e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procedere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entro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60</w:t>
      </w:r>
      <w:r w:rsidRPr="00085F1A">
        <w:rPr>
          <w:rFonts w:eastAsia="Times New Roman"/>
          <w:spacing w:val="-1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secondi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dall’esito</w:t>
      </w:r>
      <w:r w:rsidRPr="00085F1A">
        <w:rPr>
          <w:rFonts w:eastAsia="Times New Roman"/>
          <w:spacing w:val="-3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della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predetta sequenza,</w:t>
      </w:r>
      <w:r w:rsidRPr="00085F1A">
        <w:rPr>
          <w:rFonts w:eastAsia="Times New Roman"/>
          <w:spacing w:val="-5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alla</w:t>
      </w:r>
      <w:r w:rsidRPr="00085F1A">
        <w:rPr>
          <w:rFonts w:eastAsia="Times New Roman"/>
          <w:spacing w:val="-4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chiamata agli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enti</w:t>
      </w:r>
      <w:r w:rsidRPr="00085F1A">
        <w:rPr>
          <w:rFonts w:eastAsia="Times New Roman"/>
          <w:spacing w:val="-2"/>
          <w:sz w:val="24"/>
          <w:szCs w:val="24"/>
        </w:rPr>
        <w:t xml:space="preserve"> </w:t>
      </w:r>
      <w:r w:rsidRPr="00085F1A">
        <w:rPr>
          <w:rFonts w:eastAsia="Times New Roman"/>
          <w:sz w:val="24"/>
          <w:szCs w:val="24"/>
        </w:rPr>
        <w:t>di</w:t>
      </w:r>
      <w:r w:rsidRPr="00085F1A">
        <w:rPr>
          <w:rFonts w:eastAsia="Times New Roman"/>
          <w:spacing w:val="40"/>
          <w:sz w:val="24"/>
          <w:szCs w:val="24"/>
        </w:rPr>
        <w:t xml:space="preserve"> </w:t>
      </w:r>
      <w:r w:rsidRPr="00085F1A">
        <w:rPr>
          <w:rFonts w:eastAsia="Times New Roman"/>
          <w:spacing w:val="-2"/>
          <w:sz w:val="24"/>
          <w:szCs w:val="24"/>
        </w:rPr>
        <w:t>intervento.</w:t>
      </w:r>
    </w:p>
    <w:p w14:paraId="7CC15566" w14:textId="2C741F18" w:rsidR="00D9404F" w:rsidRPr="00D9404F" w:rsidRDefault="00D9404F" w:rsidP="00D9404F">
      <w:pPr>
        <w:tabs>
          <w:tab w:val="left" w:pos="373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  <w:u w:val="single"/>
        </w:rPr>
      </w:pPr>
      <w:r w:rsidRPr="00D9404F">
        <w:rPr>
          <w:rFonts w:eastAsia="Times New Roman"/>
          <w:sz w:val="24"/>
          <w:szCs w:val="24"/>
          <w:u w:val="single"/>
        </w:rPr>
        <w:lastRenderedPageBreak/>
        <w:t>Responsabilità</w:t>
      </w:r>
    </w:p>
    <w:p w14:paraId="1FF62C48" w14:textId="4D8DDA2E" w:rsidR="00D9404F" w:rsidRPr="00D9404F" w:rsidRDefault="00D9404F" w:rsidP="00D9404F">
      <w:pPr>
        <w:tabs>
          <w:tab w:val="left" w:pos="373"/>
        </w:tabs>
        <w:spacing w:before="7" w:line="360" w:lineRule="auto"/>
        <w:ind w:left="140" w:right="514"/>
        <w:jc w:val="both"/>
        <w:rPr>
          <w:rFonts w:eastAsia="Times New Roman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- Il</w:t>
      </w:r>
      <w:r w:rsidRPr="00D9404F">
        <w:rPr>
          <w:rFonts w:eastAsia="Times New Roman"/>
          <w:sz w:val="24"/>
          <w:szCs w:val="24"/>
        </w:rPr>
        <w:t xml:space="preserve"> Fornitore </w:t>
      </w:r>
      <w:r w:rsidRPr="00D9404F">
        <w:rPr>
          <w:rFonts w:eastAsia="Times New Roman"/>
          <w:sz w:val="24"/>
          <w:szCs w:val="24"/>
        </w:rPr>
        <w:t xml:space="preserve">non è responsabile per il </w:t>
      </w:r>
      <w:r w:rsidRPr="00D9404F">
        <w:rPr>
          <w:rFonts w:eastAsia="Times New Roman"/>
          <w:sz w:val="24"/>
          <w:szCs w:val="24"/>
        </w:rPr>
        <w:t xml:space="preserve">cattivo funzionamento </w:t>
      </w:r>
      <w:r w:rsidRPr="00D9404F">
        <w:rPr>
          <w:rFonts w:eastAsia="Times New Roman"/>
          <w:sz w:val="24"/>
          <w:szCs w:val="24"/>
        </w:rPr>
        <w:t xml:space="preserve">del Servizio determinato dalla </w:t>
      </w:r>
      <w:r w:rsidRPr="00D9404F">
        <w:rPr>
          <w:rFonts w:eastAsia="Times New Roman"/>
          <w:sz w:val="24"/>
          <w:szCs w:val="24"/>
        </w:rPr>
        <w:t>errata installazione e/o messa in funzione e/o manutenzione</w:t>
      </w:r>
      <w:r w:rsidRPr="00D9404F">
        <w:rPr>
          <w:rFonts w:eastAsia="Times New Roman"/>
          <w:spacing w:val="16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</w:t>
      </w:r>
      <w:r w:rsidRPr="00D9404F">
        <w:rPr>
          <w:rFonts w:eastAsia="Times New Roman"/>
          <w:sz w:val="24"/>
          <w:szCs w:val="24"/>
        </w:rPr>
        <w:t>’impiant</w:t>
      </w:r>
      <w:r w:rsidRPr="00D9404F">
        <w:rPr>
          <w:rFonts w:eastAsia="Times New Roman"/>
          <w:sz w:val="24"/>
          <w:szCs w:val="24"/>
        </w:rPr>
        <w:t>o Strumento, che potrebbero rendere</w:t>
      </w:r>
      <w:r w:rsidRPr="00D9404F">
        <w:rPr>
          <w:rFonts w:eastAsia="Times New Roman"/>
          <w:spacing w:val="40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non operativo né efficace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il Servizio richiesto. Ogni onere e spesa derivante all’Abbonato per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tali motivi e per altre mancanze del complessivo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impianto di</w:t>
      </w:r>
      <w:r w:rsidRPr="00D9404F">
        <w:rPr>
          <w:rFonts w:eastAsia="Times New Roman"/>
          <w:spacing w:val="40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proprietà dell’Abbonato, restano ad esclusivo carico dell’Abbonato medesimo, fatti salvi i servizi in cui la sim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 xml:space="preserve">card è di proprietà del Fornitore. </w:t>
      </w:r>
    </w:p>
    <w:p w14:paraId="420D944F" w14:textId="415D7728" w:rsidR="00D9404F" w:rsidRPr="00D9404F" w:rsidRDefault="00D9404F" w:rsidP="00D9404F">
      <w:pPr>
        <w:tabs>
          <w:tab w:val="left" w:pos="359"/>
        </w:tabs>
        <w:spacing w:before="7" w:line="360" w:lineRule="auto"/>
        <w:ind w:left="140" w:right="514"/>
        <w:jc w:val="both"/>
        <w:rPr>
          <w:rFonts w:eastAsia="Times New Roman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 xml:space="preserve">- </w:t>
      </w:r>
      <w:r w:rsidRPr="00D9404F">
        <w:rPr>
          <w:rFonts w:eastAsia="Times New Roman"/>
          <w:sz w:val="24"/>
          <w:szCs w:val="24"/>
        </w:rPr>
        <w:t>Fatta salva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l’ipotesi di dolo o colpa grave,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nessuna responsabilità o impegno verso l’Abbonato viene inoltre assunta dal Fornitore e/o da</w:t>
      </w:r>
      <w:r w:rsidRPr="00D9404F">
        <w:rPr>
          <w:rFonts w:eastAsia="Times New Roman"/>
          <w:spacing w:val="40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 xml:space="preserve">soggetti ad essa collegati e/o da questa incaricati, per: </w:t>
      </w:r>
    </w:p>
    <w:p w14:paraId="1DFF5F7C" w14:textId="5006F5E9" w:rsidR="00D9404F" w:rsidRPr="00D9404F" w:rsidRDefault="00D9404F" w:rsidP="00D9404F">
      <w:pPr>
        <w:tabs>
          <w:tab w:val="left" w:pos="359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a. I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danni</w:t>
      </w:r>
      <w:r w:rsidRPr="00D9404F">
        <w:rPr>
          <w:rFonts w:eastAsia="Times New Roman"/>
          <w:spacing w:val="5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alle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persone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e/o</w:t>
      </w:r>
      <w:r w:rsidRPr="00D9404F">
        <w:rPr>
          <w:rFonts w:eastAsia="Times New Roman"/>
          <w:spacing w:val="-7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alle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cose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provocati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dall’utilizzo</w:t>
      </w:r>
      <w:r w:rsidRPr="00D9404F">
        <w:rPr>
          <w:rFonts w:eastAsia="Times New Roman"/>
          <w:spacing w:val="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</w:t>
      </w:r>
      <w:r w:rsidRPr="00D9404F">
        <w:rPr>
          <w:rFonts w:eastAsia="Times New Roman"/>
          <w:sz w:val="24"/>
          <w:szCs w:val="24"/>
        </w:rPr>
        <w:t>’impianto</w:t>
      </w:r>
      <w:r w:rsidRPr="00D9404F">
        <w:rPr>
          <w:rFonts w:eastAsia="Times New Roman"/>
          <w:spacing w:val="-2"/>
          <w:sz w:val="24"/>
          <w:szCs w:val="24"/>
        </w:rPr>
        <w:t xml:space="preserve">; </w:t>
      </w:r>
    </w:p>
    <w:p w14:paraId="68FEE825" w14:textId="77777777" w:rsidR="00D9404F" w:rsidRPr="00D9404F" w:rsidRDefault="00D9404F" w:rsidP="00D9404F">
      <w:pPr>
        <w:tabs>
          <w:tab w:val="left" w:pos="359"/>
        </w:tabs>
        <w:spacing w:before="7" w:line="360" w:lineRule="auto"/>
        <w:ind w:left="140" w:right="514"/>
        <w:jc w:val="both"/>
        <w:rPr>
          <w:rFonts w:eastAsia="Times New Roman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b. Le interruzioni,</w:t>
      </w:r>
      <w:r w:rsidRPr="00D9404F">
        <w:rPr>
          <w:rFonts w:eastAsia="Times New Roman"/>
          <w:spacing w:val="-5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le sospensioni o le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limitazioni della diffusione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segnale</w:t>
      </w:r>
      <w:r w:rsidRPr="00D9404F">
        <w:rPr>
          <w:rFonts w:eastAsia="Times New Roman"/>
          <w:spacing w:val="7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GSM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dovute a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mancato o difettoso</w:t>
      </w:r>
      <w:r w:rsidRPr="00D9404F">
        <w:rPr>
          <w:rFonts w:eastAsia="Times New Roman"/>
          <w:spacing w:val="-6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funzionamento dei</w:t>
      </w:r>
      <w:r w:rsidRPr="00D9404F">
        <w:rPr>
          <w:rFonts w:eastAsia="Times New Roman"/>
          <w:spacing w:val="7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mezzi tecnici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di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emissione,</w:t>
      </w:r>
      <w:r w:rsidRPr="00D9404F">
        <w:rPr>
          <w:rFonts w:eastAsia="Times New Roman"/>
          <w:spacing w:val="40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a diffusione del segnale, a cause accidentali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e a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fatti di terzi o a disposizioni legislative o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regolamentari o amministrative sopravvenute;</w:t>
      </w:r>
    </w:p>
    <w:p w14:paraId="161CB3F4" w14:textId="77777777" w:rsidR="00D9404F" w:rsidRPr="00D9404F" w:rsidRDefault="00D9404F" w:rsidP="00D9404F">
      <w:pPr>
        <w:tabs>
          <w:tab w:val="left" w:pos="359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</w:rPr>
      </w:pPr>
      <w:r w:rsidRPr="00D9404F">
        <w:rPr>
          <w:rFonts w:eastAsia="Times New Roman"/>
          <w:sz w:val="24"/>
          <w:szCs w:val="24"/>
        </w:rPr>
        <w:t>c. Il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mancato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</w:t>
      </w:r>
      <w:r w:rsidRPr="00D9404F">
        <w:rPr>
          <w:rFonts w:eastAsia="Times New Roman"/>
          <w:spacing w:val="-8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il ritardato</w:t>
      </w:r>
      <w:r w:rsidRPr="00D9404F">
        <w:rPr>
          <w:rFonts w:eastAsia="Times New Roman"/>
          <w:spacing w:val="-8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intervento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della</w:t>
      </w:r>
      <w:r w:rsidRPr="00D9404F">
        <w:rPr>
          <w:rFonts w:eastAsia="Times New Roman"/>
          <w:spacing w:val="-6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forza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pubblica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dei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soccorsi richiesti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dall’Abbonato</w:t>
      </w:r>
      <w:r w:rsidRPr="00D9404F">
        <w:rPr>
          <w:rFonts w:eastAsia="Times New Roman"/>
          <w:spacing w:val="-1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</w:t>
      </w:r>
      <w:r w:rsidRPr="00D9404F">
        <w:rPr>
          <w:rFonts w:eastAsia="Times New Roman"/>
          <w:spacing w:val="-5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dalla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Centrale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pacing w:val="-2"/>
          <w:sz w:val="24"/>
          <w:szCs w:val="24"/>
        </w:rPr>
        <w:t xml:space="preserve">Operativa; </w:t>
      </w:r>
    </w:p>
    <w:p w14:paraId="66304951" w14:textId="4B10A9F9" w:rsidR="00D9404F" w:rsidRPr="00D9404F" w:rsidRDefault="00D9404F" w:rsidP="00D9404F">
      <w:pPr>
        <w:tabs>
          <w:tab w:val="left" w:pos="358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</w:rPr>
      </w:pPr>
      <w:r w:rsidRPr="00D9404F">
        <w:rPr>
          <w:rFonts w:eastAsia="Times New Roman"/>
          <w:spacing w:val="-2"/>
          <w:sz w:val="24"/>
          <w:szCs w:val="24"/>
        </w:rPr>
        <w:t xml:space="preserve">d. </w:t>
      </w:r>
      <w:r w:rsidRPr="00D9404F">
        <w:rPr>
          <w:rFonts w:eastAsia="Times New Roman"/>
          <w:sz w:val="24"/>
          <w:szCs w:val="24"/>
        </w:rPr>
        <w:t>Il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furto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il</w:t>
      </w:r>
      <w:r w:rsidRPr="00D9404F">
        <w:rPr>
          <w:rFonts w:eastAsia="Times New Roman"/>
          <w:spacing w:val="-6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danneggiamento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</w:t>
      </w:r>
      <w:r w:rsidRPr="00D9404F">
        <w:rPr>
          <w:rFonts w:eastAsia="Times New Roman"/>
          <w:sz w:val="24"/>
          <w:szCs w:val="24"/>
        </w:rPr>
        <w:t>’impianto</w:t>
      </w:r>
      <w:r w:rsidRPr="00D9404F">
        <w:rPr>
          <w:rFonts w:eastAsia="Times New Roman"/>
          <w:spacing w:val="-2"/>
          <w:sz w:val="24"/>
          <w:szCs w:val="24"/>
        </w:rPr>
        <w:t>;</w:t>
      </w:r>
    </w:p>
    <w:p w14:paraId="657992AC" w14:textId="0FCA0136" w:rsidR="00D9404F" w:rsidRPr="00D9404F" w:rsidRDefault="00D9404F" w:rsidP="00D9404F">
      <w:pPr>
        <w:tabs>
          <w:tab w:val="left" w:pos="358"/>
        </w:tabs>
        <w:spacing w:before="7" w:line="360" w:lineRule="auto"/>
        <w:ind w:left="140" w:right="514"/>
        <w:jc w:val="both"/>
        <w:rPr>
          <w:rFonts w:eastAsia="Times New Roman"/>
          <w:spacing w:val="-2"/>
          <w:sz w:val="24"/>
          <w:szCs w:val="24"/>
        </w:rPr>
      </w:pPr>
      <w:r w:rsidRPr="00D9404F">
        <w:rPr>
          <w:rFonts w:eastAsia="Times New Roman"/>
          <w:spacing w:val="-2"/>
          <w:sz w:val="24"/>
          <w:szCs w:val="24"/>
        </w:rPr>
        <w:t xml:space="preserve">e. </w:t>
      </w:r>
      <w:r w:rsidRPr="00D9404F">
        <w:rPr>
          <w:rFonts w:eastAsia="Times New Roman"/>
          <w:sz w:val="24"/>
          <w:szCs w:val="24"/>
        </w:rPr>
        <w:t>Il mancato rispetto da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parte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dell’Abbonato 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di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terzi</w:t>
      </w:r>
      <w:r w:rsidRPr="00D9404F">
        <w:rPr>
          <w:rFonts w:eastAsia="Times New Roman"/>
          <w:spacing w:val="-2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delle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procedure stabilite con la Centrale</w:t>
      </w:r>
      <w:r w:rsidRPr="00D9404F">
        <w:rPr>
          <w:rFonts w:eastAsia="Times New Roman"/>
          <w:spacing w:val="-3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Operativa,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ovvero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la</w:t>
      </w:r>
      <w:r w:rsidRPr="00D9404F">
        <w:rPr>
          <w:rFonts w:eastAsia="Times New Roman"/>
          <w:spacing w:val="-4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>mancata comunicazione di variazioni</w:t>
      </w:r>
      <w:r w:rsidRPr="00D9404F">
        <w:rPr>
          <w:rFonts w:eastAsia="Times New Roman"/>
          <w:spacing w:val="40"/>
          <w:sz w:val="24"/>
          <w:szCs w:val="24"/>
        </w:rPr>
        <w:t xml:space="preserve"> </w:t>
      </w:r>
      <w:r w:rsidRPr="00D9404F">
        <w:rPr>
          <w:rFonts w:eastAsia="Times New Roman"/>
          <w:sz w:val="24"/>
          <w:szCs w:val="24"/>
        </w:rPr>
        <w:t xml:space="preserve">relative ai </w:t>
      </w:r>
      <w:r w:rsidRPr="00D9404F">
        <w:rPr>
          <w:rFonts w:eastAsia="Times New Roman"/>
          <w:sz w:val="24"/>
          <w:szCs w:val="24"/>
        </w:rPr>
        <w:t>d</w:t>
      </w:r>
      <w:r w:rsidRPr="00D9404F">
        <w:rPr>
          <w:rFonts w:eastAsia="Times New Roman"/>
          <w:sz w:val="24"/>
          <w:szCs w:val="24"/>
        </w:rPr>
        <w:t>ati personali</w:t>
      </w:r>
      <w:r w:rsidRPr="00D9404F">
        <w:rPr>
          <w:rFonts w:eastAsia="Times New Roman"/>
          <w:sz w:val="24"/>
          <w:szCs w:val="24"/>
        </w:rPr>
        <w:t>;</w:t>
      </w:r>
    </w:p>
    <w:p w14:paraId="46E7192D" w14:textId="2CE07CDB" w:rsidR="00D9404F" w:rsidRPr="00D9404F" w:rsidRDefault="00D9404F" w:rsidP="00D9404F">
      <w:pPr>
        <w:pStyle w:val="Paragrafoelenco"/>
        <w:tabs>
          <w:tab w:val="left" w:pos="369"/>
        </w:tabs>
        <w:spacing w:before="7" w:line="360" w:lineRule="auto"/>
        <w:ind w:right="514"/>
        <w:jc w:val="both"/>
        <w:rPr>
          <w:b/>
          <w:bCs/>
          <w:sz w:val="24"/>
          <w:szCs w:val="24"/>
          <w:u w:val="single"/>
        </w:rPr>
      </w:pPr>
      <w:r w:rsidRPr="00D9404F">
        <w:rPr>
          <w:b/>
          <w:bCs/>
          <w:sz w:val="24"/>
          <w:szCs w:val="24"/>
          <w:u w:val="single"/>
        </w:rPr>
        <w:t>Periodo di prova</w:t>
      </w:r>
    </w:p>
    <w:p w14:paraId="5125FAB9" w14:textId="391071B6" w:rsidR="00D9404F" w:rsidRPr="00D9404F" w:rsidRDefault="00D9404F" w:rsidP="00D9404F">
      <w:pPr>
        <w:pStyle w:val="Paragrafoelenco"/>
        <w:tabs>
          <w:tab w:val="left" w:pos="369"/>
        </w:tabs>
        <w:spacing w:before="7" w:line="360" w:lineRule="auto"/>
        <w:ind w:right="51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9404F">
        <w:rPr>
          <w:b/>
          <w:bCs/>
          <w:sz w:val="24"/>
          <w:szCs w:val="24"/>
          <w:u w:val="single"/>
        </w:rPr>
        <w:t xml:space="preserve">Il cliente </w:t>
      </w:r>
      <w:r w:rsidRPr="00D9404F">
        <w:rPr>
          <w:rFonts w:asciiTheme="minorHAnsi" w:hAnsiTheme="minorHAnsi" w:cstheme="minorHAnsi"/>
          <w:b/>
          <w:bCs/>
          <w:sz w:val="24"/>
          <w:szCs w:val="24"/>
          <w:u w:val="single"/>
        </w:rPr>
        <w:t>potrà usufruire del Servizio per tre mesi a titolo gratuito e poi decidere se sottoscrivere il contratto di Abbonamento con il Fornitore.</w:t>
      </w:r>
    </w:p>
    <w:p w14:paraId="169E6A46" w14:textId="77777777" w:rsidR="009F4CAB" w:rsidRPr="00D9404F" w:rsidRDefault="009F4CAB" w:rsidP="005436B1">
      <w:pPr>
        <w:pStyle w:val="Corpotesto"/>
        <w:spacing w:line="360" w:lineRule="auto"/>
        <w:ind w:left="140" w:right="512"/>
        <w:jc w:val="both"/>
        <w:rPr>
          <w:spacing w:val="-2"/>
          <w:sz w:val="24"/>
          <w:szCs w:val="24"/>
        </w:rPr>
      </w:pPr>
    </w:p>
    <w:sectPr w:rsidR="009F4CAB" w:rsidRPr="00D9404F">
      <w:headerReference w:type="default" r:id="rId7"/>
      <w:footerReference w:type="default" r:id="rId8"/>
      <w:pgSz w:w="11920" w:h="16840"/>
      <w:pgMar w:top="1140" w:right="850" w:bottom="900" w:left="992" w:header="65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FEF98" w14:textId="77777777" w:rsidR="0097595A" w:rsidRDefault="0097595A">
      <w:r>
        <w:separator/>
      </w:r>
    </w:p>
  </w:endnote>
  <w:endnote w:type="continuationSeparator" w:id="0">
    <w:p w14:paraId="46DD9133" w14:textId="77777777" w:rsidR="0097595A" w:rsidRDefault="0097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30685" w14:textId="77777777" w:rsidR="00033D80" w:rsidRDefault="0097595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5B2C99B0" wp14:editId="5910EA6D">
              <wp:simplePos x="0" y="0"/>
              <wp:positionH relativeFrom="page">
                <wp:posOffset>2278049</wp:posOffset>
              </wp:positionH>
              <wp:positionV relativeFrom="page">
                <wp:posOffset>10103269</wp:posOffset>
              </wp:positionV>
              <wp:extent cx="3020695" cy="33337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0695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64698" w14:textId="70AB596D" w:rsidR="00033D80" w:rsidRDefault="00033D80">
                          <w:pPr>
                            <w:spacing w:line="170" w:lineRule="exact"/>
                            <w:ind w:left="31"/>
                            <w:jc w:val="center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C99B0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26" type="#_x0000_t202" style="position:absolute;margin-left:179.35pt;margin-top:795.55pt;width:237.85pt;height:26.2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" filled="f" stroked="f">
              <v:textbox inset="0,0,0,0">
                <w:txbxContent>
                  <w:p w14:paraId="0F564698" w14:textId="70AB596D" w:rsidR="00033D80" w:rsidRDefault="00033D80">
                    <w:pPr>
                      <w:spacing w:line="170" w:lineRule="exact"/>
                      <w:ind w:left="31"/>
                      <w:jc w:val="center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A682C" w14:textId="77777777" w:rsidR="0097595A" w:rsidRDefault="0097595A">
      <w:r>
        <w:separator/>
      </w:r>
    </w:p>
  </w:footnote>
  <w:footnote w:type="continuationSeparator" w:id="0">
    <w:p w14:paraId="10287EB7" w14:textId="77777777" w:rsidR="0097595A" w:rsidRDefault="0097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F3596" w14:textId="2A4DB786" w:rsidR="00033D80" w:rsidRPr="00A15642" w:rsidRDefault="00033D80">
    <w:pPr>
      <w:pStyle w:val="Corpotesto"/>
      <w:spacing w:line="14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E3E72"/>
    <w:multiLevelType w:val="hybridMultilevel"/>
    <w:tmpl w:val="CE04F794"/>
    <w:lvl w:ilvl="0" w:tplc="B45E120E">
      <w:start w:val="1"/>
      <w:numFmt w:val="lowerLetter"/>
      <w:lvlText w:val="%1)"/>
      <w:lvlJc w:val="left"/>
      <w:pPr>
        <w:ind w:left="360" w:hanging="224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1"/>
        <w:sz w:val="15"/>
        <w:szCs w:val="15"/>
        <w:lang w:val="it-IT" w:eastAsia="en-US" w:bidi="ar-SA"/>
      </w:rPr>
    </w:lvl>
    <w:lvl w:ilvl="1" w:tplc="0A62C2D4">
      <w:numFmt w:val="bullet"/>
      <w:lvlText w:val="•"/>
      <w:lvlJc w:val="left"/>
      <w:pPr>
        <w:ind w:left="1331" w:hanging="224"/>
      </w:pPr>
      <w:rPr>
        <w:rFonts w:hint="default"/>
        <w:lang w:val="it-IT" w:eastAsia="en-US" w:bidi="ar-SA"/>
      </w:rPr>
    </w:lvl>
    <w:lvl w:ilvl="2" w:tplc="DA023BE6">
      <w:numFmt w:val="bullet"/>
      <w:lvlText w:val="•"/>
      <w:lvlJc w:val="left"/>
      <w:pPr>
        <w:ind w:left="2302" w:hanging="224"/>
      </w:pPr>
      <w:rPr>
        <w:rFonts w:hint="default"/>
        <w:lang w:val="it-IT" w:eastAsia="en-US" w:bidi="ar-SA"/>
      </w:rPr>
    </w:lvl>
    <w:lvl w:ilvl="3" w:tplc="3EDCE2DE">
      <w:numFmt w:val="bullet"/>
      <w:lvlText w:val="•"/>
      <w:lvlJc w:val="left"/>
      <w:pPr>
        <w:ind w:left="3273" w:hanging="224"/>
      </w:pPr>
      <w:rPr>
        <w:rFonts w:hint="default"/>
        <w:lang w:val="it-IT" w:eastAsia="en-US" w:bidi="ar-SA"/>
      </w:rPr>
    </w:lvl>
    <w:lvl w:ilvl="4" w:tplc="ED16F5D2">
      <w:numFmt w:val="bullet"/>
      <w:lvlText w:val="•"/>
      <w:lvlJc w:val="left"/>
      <w:pPr>
        <w:ind w:left="4244" w:hanging="224"/>
      </w:pPr>
      <w:rPr>
        <w:rFonts w:hint="default"/>
        <w:lang w:val="it-IT" w:eastAsia="en-US" w:bidi="ar-SA"/>
      </w:rPr>
    </w:lvl>
    <w:lvl w:ilvl="5" w:tplc="21F04184">
      <w:numFmt w:val="bullet"/>
      <w:lvlText w:val="•"/>
      <w:lvlJc w:val="left"/>
      <w:pPr>
        <w:ind w:left="5215" w:hanging="224"/>
      </w:pPr>
      <w:rPr>
        <w:rFonts w:hint="default"/>
        <w:lang w:val="it-IT" w:eastAsia="en-US" w:bidi="ar-SA"/>
      </w:rPr>
    </w:lvl>
    <w:lvl w:ilvl="6" w:tplc="B1DCC51A">
      <w:numFmt w:val="bullet"/>
      <w:lvlText w:val="•"/>
      <w:lvlJc w:val="left"/>
      <w:pPr>
        <w:ind w:left="6186" w:hanging="224"/>
      </w:pPr>
      <w:rPr>
        <w:rFonts w:hint="default"/>
        <w:lang w:val="it-IT" w:eastAsia="en-US" w:bidi="ar-SA"/>
      </w:rPr>
    </w:lvl>
    <w:lvl w:ilvl="7" w:tplc="2A708550">
      <w:numFmt w:val="bullet"/>
      <w:lvlText w:val="•"/>
      <w:lvlJc w:val="left"/>
      <w:pPr>
        <w:ind w:left="7157" w:hanging="224"/>
      </w:pPr>
      <w:rPr>
        <w:rFonts w:hint="default"/>
        <w:lang w:val="it-IT" w:eastAsia="en-US" w:bidi="ar-SA"/>
      </w:rPr>
    </w:lvl>
    <w:lvl w:ilvl="8" w:tplc="D17AB1E6">
      <w:numFmt w:val="bullet"/>
      <w:lvlText w:val="•"/>
      <w:lvlJc w:val="left"/>
      <w:pPr>
        <w:ind w:left="8128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1780424F"/>
    <w:multiLevelType w:val="multilevel"/>
    <w:tmpl w:val="439631B6"/>
    <w:lvl w:ilvl="0">
      <w:start w:val="2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2" w15:restartNumberingAfterBreak="0">
    <w:nsid w:val="1B3B6B09"/>
    <w:multiLevelType w:val="multilevel"/>
    <w:tmpl w:val="E9F4BD2A"/>
    <w:lvl w:ilvl="0">
      <w:start w:val="5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3" w15:restartNumberingAfterBreak="0">
    <w:nsid w:val="2BA80163"/>
    <w:multiLevelType w:val="multilevel"/>
    <w:tmpl w:val="D63A1480"/>
    <w:lvl w:ilvl="0">
      <w:start w:val="9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4" w15:restartNumberingAfterBreak="0">
    <w:nsid w:val="3A4B09BB"/>
    <w:multiLevelType w:val="hybridMultilevel"/>
    <w:tmpl w:val="DE586B34"/>
    <w:lvl w:ilvl="0" w:tplc="3AA67562">
      <w:start w:val="1"/>
      <w:numFmt w:val="decimal"/>
      <w:lvlText w:val="%1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15"/>
        <w:szCs w:val="15"/>
        <w:lang w:val="it-IT" w:eastAsia="en-US" w:bidi="ar-SA"/>
      </w:rPr>
    </w:lvl>
    <w:lvl w:ilvl="1" w:tplc="D48477DC">
      <w:numFmt w:val="bullet"/>
      <w:lvlText w:val="•"/>
      <w:lvlJc w:val="left"/>
      <w:pPr>
        <w:ind w:left="1781" w:hanging="360"/>
      </w:pPr>
      <w:rPr>
        <w:rFonts w:hint="default"/>
        <w:lang w:val="it-IT" w:eastAsia="en-US" w:bidi="ar-SA"/>
      </w:rPr>
    </w:lvl>
    <w:lvl w:ilvl="2" w:tplc="BF243908">
      <w:numFmt w:val="bullet"/>
      <w:lvlText w:val="•"/>
      <w:lvlJc w:val="left"/>
      <w:pPr>
        <w:ind w:left="2702" w:hanging="360"/>
      </w:pPr>
      <w:rPr>
        <w:rFonts w:hint="default"/>
        <w:lang w:val="it-IT" w:eastAsia="en-US" w:bidi="ar-SA"/>
      </w:rPr>
    </w:lvl>
    <w:lvl w:ilvl="3" w:tplc="75A824D6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7F94D2DE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20DAB5BA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43F68736">
      <w:numFmt w:val="bullet"/>
      <w:lvlText w:val="•"/>
      <w:lvlJc w:val="left"/>
      <w:pPr>
        <w:ind w:left="6386" w:hanging="360"/>
      </w:pPr>
      <w:rPr>
        <w:rFonts w:hint="default"/>
        <w:lang w:val="it-IT" w:eastAsia="en-US" w:bidi="ar-SA"/>
      </w:rPr>
    </w:lvl>
    <w:lvl w:ilvl="7" w:tplc="CD26BB92">
      <w:numFmt w:val="bullet"/>
      <w:lvlText w:val="•"/>
      <w:lvlJc w:val="left"/>
      <w:pPr>
        <w:ind w:left="7307" w:hanging="360"/>
      </w:pPr>
      <w:rPr>
        <w:rFonts w:hint="default"/>
        <w:lang w:val="it-IT" w:eastAsia="en-US" w:bidi="ar-SA"/>
      </w:rPr>
    </w:lvl>
    <w:lvl w:ilvl="8" w:tplc="6B064B46">
      <w:numFmt w:val="bullet"/>
      <w:lvlText w:val="•"/>
      <w:lvlJc w:val="left"/>
      <w:pPr>
        <w:ind w:left="822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4CF6B01"/>
    <w:multiLevelType w:val="hybridMultilevel"/>
    <w:tmpl w:val="99DADAFA"/>
    <w:lvl w:ilvl="0" w:tplc="48EA9B5C">
      <w:start w:val="1"/>
      <w:numFmt w:val="lowerLetter"/>
      <w:lvlText w:val="%1)"/>
      <w:lvlJc w:val="left"/>
      <w:pPr>
        <w:ind w:left="332" w:hanging="189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1"/>
        <w:sz w:val="15"/>
        <w:szCs w:val="15"/>
        <w:lang w:val="it-IT" w:eastAsia="en-US" w:bidi="ar-SA"/>
      </w:rPr>
    </w:lvl>
    <w:lvl w:ilvl="1" w:tplc="94A28D86">
      <w:numFmt w:val="bullet"/>
      <w:lvlText w:val="•"/>
      <w:lvlJc w:val="left"/>
      <w:pPr>
        <w:ind w:left="1313" w:hanging="189"/>
      </w:pPr>
      <w:rPr>
        <w:rFonts w:hint="default"/>
        <w:lang w:val="it-IT" w:eastAsia="en-US" w:bidi="ar-SA"/>
      </w:rPr>
    </w:lvl>
    <w:lvl w:ilvl="2" w:tplc="F1BC5B82">
      <w:numFmt w:val="bullet"/>
      <w:lvlText w:val="•"/>
      <w:lvlJc w:val="left"/>
      <w:pPr>
        <w:ind w:left="2286" w:hanging="189"/>
      </w:pPr>
      <w:rPr>
        <w:rFonts w:hint="default"/>
        <w:lang w:val="it-IT" w:eastAsia="en-US" w:bidi="ar-SA"/>
      </w:rPr>
    </w:lvl>
    <w:lvl w:ilvl="3" w:tplc="0534E470">
      <w:numFmt w:val="bullet"/>
      <w:lvlText w:val="•"/>
      <w:lvlJc w:val="left"/>
      <w:pPr>
        <w:ind w:left="3259" w:hanging="189"/>
      </w:pPr>
      <w:rPr>
        <w:rFonts w:hint="default"/>
        <w:lang w:val="it-IT" w:eastAsia="en-US" w:bidi="ar-SA"/>
      </w:rPr>
    </w:lvl>
    <w:lvl w:ilvl="4" w:tplc="5EA68A66">
      <w:numFmt w:val="bullet"/>
      <w:lvlText w:val="•"/>
      <w:lvlJc w:val="left"/>
      <w:pPr>
        <w:ind w:left="4232" w:hanging="189"/>
      </w:pPr>
      <w:rPr>
        <w:rFonts w:hint="default"/>
        <w:lang w:val="it-IT" w:eastAsia="en-US" w:bidi="ar-SA"/>
      </w:rPr>
    </w:lvl>
    <w:lvl w:ilvl="5" w:tplc="E88017BE">
      <w:numFmt w:val="bullet"/>
      <w:lvlText w:val="•"/>
      <w:lvlJc w:val="left"/>
      <w:pPr>
        <w:ind w:left="5205" w:hanging="189"/>
      </w:pPr>
      <w:rPr>
        <w:rFonts w:hint="default"/>
        <w:lang w:val="it-IT" w:eastAsia="en-US" w:bidi="ar-SA"/>
      </w:rPr>
    </w:lvl>
    <w:lvl w:ilvl="6" w:tplc="59C8E54A">
      <w:numFmt w:val="bullet"/>
      <w:lvlText w:val="•"/>
      <w:lvlJc w:val="left"/>
      <w:pPr>
        <w:ind w:left="6178" w:hanging="189"/>
      </w:pPr>
      <w:rPr>
        <w:rFonts w:hint="default"/>
        <w:lang w:val="it-IT" w:eastAsia="en-US" w:bidi="ar-SA"/>
      </w:rPr>
    </w:lvl>
    <w:lvl w:ilvl="7" w:tplc="EAF44C00">
      <w:numFmt w:val="bullet"/>
      <w:lvlText w:val="•"/>
      <w:lvlJc w:val="left"/>
      <w:pPr>
        <w:ind w:left="7151" w:hanging="189"/>
      </w:pPr>
      <w:rPr>
        <w:rFonts w:hint="default"/>
        <w:lang w:val="it-IT" w:eastAsia="en-US" w:bidi="ar-SA"/>
      </w:rPr>
    </w:lvl>
    <w:lvl w:ilvl="8" w:tplc="F6BE9A64">
      <w:numFmt w:val="bullet"/>
      <w:lvlText w:val="•"/>
      <w:lvlJc w:val="left"/>
      <w:pPr>
        <w:ind w:left="8124" w:hanging="189"/>
      </w:pPr>
      <w:rPr>
        <w:rFonts w:hint="default"/>
        <w:lang w:val="it-IT" w:eastAsia="en-US" w:bidi="ar-SA"/>
      </w:rPr>
    </w:lvl>
  </w:abstractNum>
  <w:abstractNum w:abstractNumId="6" w15:restartNumberingAfterBreak="0">
    <w:nsid w:val="566D5100"/>
    <w:multiLevelType w:val="multilevel"/>
    <w:tmpl w:val="51E65FAC"/>
    <w:lvl w:ilvl="0">
      <w:start w:val="1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7" w15:restartNumberingAfterBreak="0">
    <w:nsid w:val="56C04622"/>
    <w:multiLevelType w:val="multilevel"/>
    <w:tmpl w:val="922E5718"/>
    <w:lvl w:ilvl="0">
      <w:start w:val="6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8" w15:restartNumberingAfterBreak="0">
    <w:nsid w:val="5B743856"/>
    <w:multiLevelType w:val="multilevel"/>
    <w:tmpl w:val="E53CEA68"/>
    <w:lvl w:ilvl="0">
      <w:start w:val="7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140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3">
      <w:numFmt w:val="bullet"/>
      <w:lvlText w:val="•"/>
      <w:lvlJc w:val="left"/>
      <w:pPr>
        <w:ind w:left="3119" w:hanging="1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1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1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1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1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148"/>
      </w:pPr>
      <w:rPr>
        <w:rFonts w:hint="default"/>
        <w:lang w:val="it-IT" w:eastAsia="en-US" w:bidi="ar-SA"/>
      </w:rPr>
    </w:lvl>
  </w:abstractNum>
  <w:abstractNum w:abstractNumId="9" w15:restartNumberingAfterBreak="0">
    <w:nsid w:val="66772B09"/>
    <w:multiLevelType w:val="multilevel"/>
    <w:tmpl w:val="80A6FEB6"/>
    <w:lvl w:ilvl="0">
      <w:start w:val="8"/>
      <w:numFmt w:val="decimal"/>
      <w:lvlText w:val="%1"/>
      <w:lvlJc w:val="left"/>
      <w:pPr>
        <w:ind w:left="140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0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abstractNum w:abstractNumId="10" w15:restartNumberingAfterBreak="0">
    <w:nsid w:val="671307BE"/>
    <w:multiLevelType w:val="hybridMultilevel"/>
    <w:tmpl w:val="675251F6"/>
    <w:lvl w:ilvl="0" w:tplc="A0FC6C20">
      <w:numFmt w:val="bullet"/>
      <w:lvlText w:val="□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1" w:tplc="8D800F94">
      <w:numFmt w:val="bullet"/>
      <w:lvlText w:val="•"/>
      <w:lvlJc w:val="left"/>
      <w:pPr>
        <w:ind w:left="1349" w:hanging="360"/>
      </w:pPr>
      <w:rPr>
        <w:rFonts w:hint="default"/>
        <w:lang w:val="it-IT" w:eastAsia="en-US" w:bidi="ar-SA"/>
      </w:rPr>
    </w:lvl>
    <w:lvl w:ilvl="2" w:tplc="FFF4FAF2">
      <w:numFmt w:val="bullet"/>
      <w:lvlText w:val="•"/>
      <w:lvlJc w:val="left"/>
      <w:pPr>
        <w:ind w:left="2318" w:hanging="360"/>
      </w:pPr>
      <w:rPr>
        <w:rFonts w:hint="default"/>
        <w:lang w:val="it-IT" w:eastAsia="en-US" w:bidi="ar-SA"/>
      </w:rPr>
    </w:lvl>
    <w:lvl w:ilvl="3" w:tplc="CF5823EA">
      <w:numFmt w:val="bullet"/>
      <w:lvlText w:val="•"/>
      <w:lvlJc w:val="left"/>
      <w:pPr>
        <w:ind w:left="3287" w:hanging="360"/>
      </w:pPr>
      <w:rPr>
        <w:rFonts w:hint="default"/>
        <w:lang w:val="it-IT" w:eastAsia="en-US" w:bidi="ar-SA"/>
      </w:rPr>
    </w:lvl>
    <w:lvl w:ilvl="4" w:tplc="251E66F0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5" w:tplc="A5565760">
      <w:numFmt w:val="bullet"/>
      <w:lvlText w:val="•"/>
      <w:lvlJc w:val="left"/>
      <w:pPr>
        <w:ind w:left="5225" w:hanging="360"/>
      </w:pPr>
      <w:rPr>
        <w:rFonts w:hint="default"/>
        <w:lang w:val="it-IT" w:eastAsia="en-US" w:bidi="ar-SA"/>
      </w:rPr>
    </w:lvl>
    <w:lvl w:ilvl="6" w:tplc="87F0A478">
      <w:numFmt w:val="bullet"/>
      <w:lvlText w:val="•"/>
      <w:lvlJc w:val="left"/>
      <w:pPr>
        <w:ind w:left="6194" w:hanging="360"/>
      </w:pPr>
      <w:rPr>
        <w:rFonts w:hint="default"/>
        <w:lang w:val="it-IT" w:eastAsia="en-US" w:bidi="ar-SA"/>
      </w:rPr>
    </w:lvl>
    <w:lvl w:ilvl="7" w:tplc="3B4417D8">
      <w:numFmt w:val="bullet"/>
      <w:lvlText w:val="•"/>
      <w:lvlJc w:val="left"/>
      <w:pPr>
        <w:ind w:left="7163" w:hanging="360"/>
      </w:pPr>
      <w:rPr>
        <w:rFonts w:hint="default"/>
        <w:lang w:val="it-IT" w:eastAsia="en-US" w:bidi="ar-SA"/>
      </w:rPr>
    </w:lvl>
    <w:lvl w:ilvl="8" w:tplc="3C305DCC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ACE7C78"/>
    <w:multiLevelType w:val="multilevel"/>
    <w:tmpl w:val="A8CAE6EE"/>
    <w:lvl w:ilvl="0">
      <w:start w:val="10"/>
      <w:numFmt w:val="decimal"/>
      <w:lvlText w:val="%1"/>
      <w:lvlJc w:val="left"/>
      <w:pPr>
        <w:ind w:left="451" w:hanging="31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51" w:hanging="3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7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>
      <w:start w:val="1"/>
      <w:numFmt w:val="lowerRoman"/>
      <w:lvlText w:val="%4."/>
      <w:lvlJc w:val="left"/>
      <w:pPr>
        <w:ind w:left="860" w:hanging="43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4">
      <w:numFmt w:val="bullet"/>
      <w:lvlText w:val="•"/>
      <w:lvlJc w:val="left"/>
      <w:pPr>
        <w:ind w:left="3162" w:hanging="4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13" w:hanging="4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5" w:hanging="4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16" w:hanging="4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67" w:hanging="434"/>
      </w:pPr>
      <w:rPr>
        <w:rFonts w:hint="default"/>
        <w:lang w:val="it-IT" w:eastAsia="en-US" w:bidi="ar-SA"/>
      </w:rPr>
    </w:lvl>
  </w:abstractNum>
  <w:abstractNum w:abstractNumId="12" w15:restartNumberingAfterBreak="0">
    <w:nsid w:val="7AFD10D6"/>
    <w:multiLevelType w:val="multilevel"/>
    <w:tmpl w:val="3196B7A4"/>
    <w:lvl w:ilvl="0">
      <w:start w:val="3"/>
      <w:numFmt w:val="decimal"/>
      <w:lvlText w:val="%1"/>
      <w:lvlJc w:val="left"/>
      <w:pPr>
        <w:ind w:left="136" w:hanging="2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6" w:hanging="2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5"/>
        <w:szCs w:val="15"/>
        <w:lang w:val="it-IT" w:eastAsia="en-US" w:bidi="ar-SA"/>
      </w:rPr>
    </w:lvl>
    <w:lvl w:ilvl="2">
      <w:numFmt w:val="bullet"/>
      <w:lvlText w:val="•"/>
      <w:lvlJc w:val="left"/>
      <w:pPr>
        <w:ind w:left="2126" w:hanging="2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19" w:hanging="2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2" w:hanging="2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5" w:hanging="2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98" w:hanging="2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1" w:hanging="2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234"/>
      </w:pPr>
      <w:rPr>
        <w:rFonts w:hint="default"/>
        <w:lang w:val="it-IT" w:eastAsia="en-US" w:bidi="ar-SA"/>
      </w:rPr>
    </w:lvl>
  </w:abstractNum>
  <w:num w:numId="1" w16cid:durableId="1761363932">
    <w:abstractNumId w:val="10"/>
  </w:num>
  <w:num w:numId="2" w16cid:durableId="1332100717">
    <w:abstractNumId w:val="4"/>
  </w:num>
  <w:num w:numId="3" w16cid:durableId="1129320687">
    <w:abstractNumId w:val="11"/>
  </w:num>
  <w:num w:numId="4" w16cid:durableId="409696178">
    <w:abstractNumId w:val="3"/>
  </w:num>
  <w:num w:numId="5" w16cid:durableId="681855784">
    <w:abstractNumId w:val="9"/>
  </w:num>
  <w:num w:numId="6" w16cid:durableId="434206743">
    <w:abstractNumId w:val="5"/>
  </w:num>
  <w:num w:numId="7" w16cid:durableId="2059469873">
    <w:abstractNumId w:val="8"/>
  </w:num>
  <w:num w:numId="8" w16cid:durableId="1451898375">
    <w:abstractNumId w:val="7"/>
  </w:num>
  <w:num w:numId="9" w16cid:durableId="1042944042">
    <w:abstractNumId w:val="2"/>
  </w:num>
  <w:num w:numId="10" w16cid:durableId="1804420734">
    <w:abstractNumId w:val="12"/>
  </w:num>
  <w:num w:numId="11" w16cid:durableId="1430930409">
    <w:abstractNumId w:val="0"/>
  </w:num>
  <w:num w:numId="12" w16cid:durableId="1362709101">
    <w:abstractNumId w:val="1"/>
  </w:num>
  <w:num w:numId="13" w16cid:durableId="1876231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D80"/>
    <w:rsid w:val="00031848"/>
    <w:rsid w:val="00033D80"/>
    <w:rsid w:val="00072540"/>
    <w:rsid w:val="000833C4"/>
    <w:rsid w:val="00085F1A"/>
    <w:rsid w:val="000C1191"/>
    <w:rsid w:val="00142879"/>
    <w:rsid w:val="00174C14"/>
    <w:rsid w:val="00224876"/>
    <w:rsid w:val="002623C0"/>
    <w:rsid w:val="002D275F"/>
    <w:rsid w:val="002D3838"/>
    <w:rsid w:val="00394A6D"/>
    <w:rsid w:val="003A1050"/>
    <w:rsid w:val="005436B1"/>
    <w:rsid w:val="005731E9"/>
    <w:rsid w:val="006828EB"/>
    <w:rsid w:val="008D4597"/>
    <w:rsid w:val="0097595A"/>
    <w:rsid w:val="009F4CAB"/>
    <w:rsid w:val="00A15642"/>
    <w:rsid w:val="00AC5BE4"/>
    <w:rsid w:val="00B051CB"/>
    <w:rsid w:val="00D9404F"/>
    <w:rsid w:val="00D95ECD"/>
    <w:rsid w:val="00E8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1799F"/>
  <w15:docId w15:val="{5DF7447C-61D5-4460-BB7D-B86B0E96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0"/>
    <w:qFormat/>
    <w:pPr>
      <w:spacing w:line="419" w:lineRule="exact"/>
      <w:ind w:left="20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51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1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51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1C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Crippa</cp:lastModifiedBy>
  <cp:revision>9</cp:revision>
  <dcterms:created xsi:type="dcterms:W3CDTF">2026-06-30T21:04:00Z</dcterms:created>
  <dcterms:modified xsi:type="dcterms:W3CDTF">2026-06-30T22:06:00Z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2024-08-26T00:00:00Z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iLovePDF</vt:lpwstr>
  </property>
</Properties>
</file>